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EA9" w:rsidRPr="00A85EA9" w:rsidRDefault="00A85EA9" w:rsidP="00A85E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85EA9">
        <w:rPr>
          <w:rFonts w:ascii="Times New Roman" w:hAnsi="Times New Roman" w:cs="Times New Roman"/>
          <w:sz w:val="24"/>
          <w:szCs w:val="24"/>
          <w:lang w:eastAsia="ru-RU"/>
        </w:rPr>
        <w:t>Рассмотрено и принято</w:t>
      </w:r>
      <w:r w:rsidRPr="00A85EA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85EA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85EA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85EA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85EA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85EA9">
        <w:rPr>
          <w:rFonts w:ascii="Times New Roman" w:hAnsi="Times New Roman" w:cs="Times New Roman"/>
          <w:sz w:val="24"/>
          <w:szCs w:val="24"/>
          <w:lang w:eastAsia="ru-RU"/>
        </w:rPr>
        <w:tab/>
        <w:t>УТВЕРЖДЕНО</w:t>
      </w:r>
    </w:p>
    <w:p w:rsidR="00A85EA9" w:rsidRPr="00A85EA9" w:rsidRDefault="00A85EA9" w:rsidP="00A85E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85EA9">
        <w:rPr>
          <w:rFonts w:ascii="Times New Roman" w:hAnsi="Times New Roman" w:cs="Times New Roman"/>
          <w:sz w:val="24"/>
          <w:szCs w:val="24"/>
          <w:lang w:eastAsia="ru-RU"/>
        </w:rPr>
        <w:t xml:space="preserve"> на заседании Педагогического совета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85EA9">
        <w:rPr>
          <w:rFonts w:ascii="Times New Roman" w:hAnsi="Times New Roman" w:cs="Times New Roman"/>
          <w:sz w:val="24"/>
          <w:szCs w:val="24"/>
          <w:lang w:eastAsia="ru-RU"/>
        </w:rPr>
        <w:t>Приказ№__от______2017 г.</w:t>
      </w:r>
    </w:p>
    <w:p w:rsidR="00A85EA9" w:rsidRPr="00A85EA9" w:rsidRDefault="00A85EA9" w:rsidP="00A85EA9">
      <w:pPr>
        <w:pStyle w:val="a3"/>
        <w:ind w:right="-426"/>
        <w:rPr>
          <w:rFonts w:ascii="Times New Roman" w:hAnsi="Times New Roman" w:cs="Times New Roman"/>
          <w:sz w:val="24"/>
          <w:szCs w:val="24"/>
          <w:lang w:eastAsia="ru-RU"/>
        </w:rPr>
      </w:pPr>
      <w:r w:rsidRPr="00A85EA9">
        <w:rPr>
          <w:rFonts w:ascii="Times New Roman" w:hAnsi="Times New Roman" w:cs="Times New Roman"/>
          <w:sz w:val="24"/>
          <w:szCs w:val="24"/>
          <w:lang w:eastAsia="ru-RU"/>
        </w:rPr>
        <w:t xml:space="preserve">МКОУ «Араблинская СОШ»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A85EA9">
        <w:rPr>
          <w:rFonts w:ascii="Times New Roman" w:hAnsi="Times New Roman" w:cs="Times New Roman"/>
          <w:sz w:val="24"/>
          <w:szCs w:val="24"/>
          <w:lang w:eastAsia="ru-RU"/>
        </w:rPr>
        <w:t>иректор______Курбанов</w:t>
      </w:r>
      <w:proofErr w:type="spellEnd"/>
      <w:r w:rsidRPr="00A85EA9">
        <w:rPr>
          <w:rFonts w:ascii="Times New Roman" w:hAnsi="Times New Roman" w:cs="Times New Roman"/>
          <w:sz w:val="24"/>
          <w:szCs w:val="24"/>
          <w:lang w:eastAsia="ru-RU"/>
        </w:rPr>
        <w:t xml:space="preserve"> А.К.</w:t>
      </w:r>
    </w:p>
    <w:p w:rsidR="00A85EA9" w:rsidRPr="00A85EA9" w:rsidRDefault="00A85EA9" w:rsidP="00A85E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85EA9">
        <w:rPr>
          <w:rFonts w:ascii="Times New Roman" w:hAnsi="Times New Roman" w:cs="Times New Roman"/>
          <w:sz w:val="24"/>
          <w:szCs w:val="24"/>
          <w:lang w:eastAsia="ru-RU"/>
        </w:rPr>
        <w:t>Протокол № ___от _______2017 г.</w:t>
      </w:r>
    </w:p>
    <w:p w:rsidR="00A85EA9" w:rsidRPr="00C603D2" w:rsidRDefault="00A85EA9" w:rsidP="00A85EA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731E" w:rsidRPr="00B5731E" w:rsidRDefault="00B5731E" w:rsidP="00B5731E">
      <w:pPr>
        <w:pStyle w:val="a3"/>
        <w:jc w:val="center"/>
        <w:rPr>
          <w:rFonts w:ascii="Arial" w:hAnsi="Arial"/>
          <w:b/>
          <w:sz w:val="28"/>
          <w:szCs w:val="28"/>
          <w:lang w:eastAsia="ru-RU"/>
        </w:rPr>
      </w:pPr>
    </w:p>
    <w:p w:rsidR="00B5731E" w:rsidRPr="00B5731E" w:rsidRDefault="00B5731E" w:rsidP="00B5731E">
      <w:pPr>
        <w:pStyle w:val="a3"/>
        <w:jc w:val="center"/>
        <w:rPr>
          <w:rFonts w:ascii="Arial" w:hAnsi="Arial"/>
          <w:b/>
          <w:sz w:val="28"/>
          <w:szCs w:val="28"/>
          <w:lang w:eastAsia="ru-RU"/>
        </w:rPr>
      </w:pPr>
      <w:r w:rsidRPr="00B5731E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B5731E" w:rsidRDefault="00B5731E" w:rsidP="00B57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731E">
        <w:rPr>
          <w:rFonts w:ascii="Times New Roman" w:hAnsi="Times New Roman" w:cs="Times New Roman"/>
          <w:b/>
          <w:sz w:val="28"/>
          <w:szCs w:val="28"/>
          <w:lang w:eastAsia="ru-RU"/>
        </w:rPr>
        <w:t>о формах, периодичности, порядке текущего контроля успеваемости и промежуточной аттестации обучающихся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МКОУ «Араблинская средняя общеобразовательная школа»</w:t>
      </w:r>
    </w:p>
    <w:p w:rsidR="00B5731E" w:rsidRPr="00B5731E" w:rsidRDefault="00B5731E" w:rsidP="00B5731E">
      <w:pPr>
        <w:pStyle w:val="a3"/>
        <w:jc w:val="center"/>
        <w:rPr>
          <w:rFonts w:ascii="Arial" w:hAnsi="Arial"/>
          <w:b/>
          <w:sz w:val="28"/>
          <w:szCs w:val="28"/>
          <w:lang w:eastAsia="ru-RU"/>
        </w:rPr>
      </w:pP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1.1. Настоящее Положение о формах, периодичности, порядке текущего контроля успеваемости и промежуточной аттестации обучающихся (далее – Положение) разработано в соответствии с: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1.1.1. нормативными правовыми документами федерального уровня: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Федеральным законом от 29.12.2012 № 273-ФЗ "Об образовании в Российской Федерации";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Трудовым кодексом Российской Федерации от 30.12.2001 № 197-ФЗ;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Федеральным государственным образовательным стандартом начального общего образования, утв. приказом Минобрнауки России от 06.10.2009 № 373;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Федеральным государственным образовательным стандартом основного общего образования, утв. приказом Минобрнауки России от 17.12.2010 № 1897;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Федеральным государственным образовательным стандартом среднего (полного) общего образования, утв. приказом Минобрнауки России от 17.05.2012 № 413;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Минобрнауки России от 30.08.2013 № 1015;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Порядком организации и осуществления образовательной деятельности по дополнительным общеобразовательным программам, утв. приказом Минобрнауки России от 29.08.2013 № 1008;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Порядком приема граждан на обучение по образовательным программам начального общего, основного общего и среднего общего образования, Приказом Минобрнауки России от 22.01.2014 № 32;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Положением о психолого-медико-педагогической комиссии, утв. приказом Минобрнауки России от 20.09.2013 № 1082;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СанПиН 2.4.2.2821-10 "Санитарно-эпидемиологические требования к условиям и организации обучения в общеобразовательных учреждениях", утв. постановлением Главного государственного санитарного врача РФ от 29.12.2010 № 189;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1.1.3. правоустанавливающими документами и локальными нормативными актами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5731E">
        <w:rPr>
          <w:rFonts w:ascii="Times New Roman" w:hAnsi="Times New Roman" w:cs="Times New Roman"/>
          <w:sz w:val="24"/>
          <w:szCs w:val="24"/>
          <w:lang w:eastAsia="ru-RU"/>
        </w:rPr>
        <w:t>общеобразовательной организации (далее – ОО):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Уставом ОО;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основными общеобразовательными программами начального общего, основного общего, среднего общего образования;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Положениями о Педагогическом совете ОО;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Положением о системе оценивания учебных достижений обучающихся в ОО;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Положением о внутренней системе оценки качества образования в ОО;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-  Положением о внутришкольном контроле в ОО;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 xml:space="preserve">1.2. Настоящее Положение определяет формы, периодичность, порядок текущего контроля успеваемости и промежуточной аттестации обучающихся в ОО, их перевод в </w:t>
      </w:r>
      <w:r w:rsidRPr="00B5731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следующий класс (уровень) по итогам учебного года (освоения общеобразовательной программы предыдущего уровня).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1.3. Текущий контроль успеваемости и промежуточная аттестация являются частью системы внутришкольного мониторинга качества образования по направлению "качество образовательного процесса"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1.4. Образовательные достижения обучающихся подлежат текущему контролю успеваемости и промежуточной аттестации в обязательном порядке только по предметам, включенным в учебный план класса/группы, в котором(ой) они обучаются.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1.5. Текущий контроль успеваемости и промежуточную аттестацию обучающихся осуществляют педагогические работники в соответствии с должностными обязанностями и локальными нормативными актами ОО.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1.6. Результаты, полученные в ходе текущего контроля успеваемости и промежуточной аттестации за отчетный период (учебный год, полугодие, четверть), являются документальной основой для составления ежегодного публичного доклада руководителя о результатах деятельности ОО, отчета о самообследовании и публикуются на его официальном сайте в установленном порядке с соблюдением положений Федерального закона от 27.07.2006 № 152-ФЗ "О персональных данных".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1.7.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и педагогический советы, экспертные комиссии при проведении процедур лицензирования и аккредитации, учредитель.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1.8. Положение о формах, периодичности, порядке текущего контроля успеваемости и промежуточной аттестации обучающихся в ОО разрабатывается педагогическим советом школы, согласовывается с представительными органами обучающихся, родителей, работников и утверждается приказом руководителя ОО.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1.9. В настоящее Положение в установленном порядке могут вноситься изменения и (или) дополнения.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2. Текущий контроль успеваемости обучающихся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2.1. Цель текущего контроля успеваемости заключается в: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определении степени освоения обучающимися основной образовательной программы соответствующего уровня общего образования в течение учебного года по всем учебным предметам, курсам учебного плана во всех классах/группах;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коррекции рабочих программ учебных предметов, курсов в зависимости от анализа темпа, качества, особенностей освоения изученного материала;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предупреждении неуспеваемости;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2.2. Текущий контроль успеваемости обучающихся в ОО проводится: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 xml:space="preserve">– поурочно, </w:t>
      </w:r>
      <w:proofErr w:type="spellStart"/>
      <w:r w:rsidRPr="00B5731E">
        <w:rPr>
          <w:rFonts w:ascii="Times New Roman" w:hAnsi="Times New Roman" w:cs="Times New Roman"/>
          <w:sz w:val="24"/>
          <w:szCs w:val="24"/>
          <w:lang w:eastAsia="ru-RU"/>
        </w:rPr>
        <w:t>потемно</w:t>
      </w:r>
      <w:proofErr w:type="spellEnd"/>
      <w:r w:rsidRPr="00B5731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по учебным четвертям и полугодиям;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в форме: диагностики (стартовой, промежуточной, итоговой); устных и письменных ответов; защиты проектов; и др.;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2.3. Периодичность и формы текущего контроля успеваемости обучающихся: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 xml:space="preserve">2.3.1. поурочный и </w:t>
      </w:r>
      <w:proofErr w:type="spellStart"/>
      <w:r w:rsidRPr="00B5731E">
        <w:rPr>
          <w:rFonts w:ascii="Times New Roman" w:hAnsi="Times New Roman" w:cs="Times New Roman"/>
          <w:sz w:val="24"/>
          <w:szCs w:val="24"/>
          <w:lang w:eastAsia="ru-RU"/>
        </w:rPr>
        <w:t>потемный</w:t>
      </w:r>
      <w:proofErr w:type="spellEnd"/>
      <w:r w:rsidRPr="00B5731E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определяется педагогами ОО самостоятельно с учетом требований федеральных государственных образовательных стандартов общего образования (по уровням образования), индивидуальных особенностей обучающихся соответствующего класса/группы, содержанием образовательной программы, используемых образовательных технологий;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указывается в рабочей программе учебных предметов, курсов.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2.3.2. по учебным четвертям и полугодиям определяется на основании результатов текущего контроля успеваемости в следующем порядке: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 – по четвертям  – во 2-9-х классах по предметам с недельной нагрузкой более 1 часа;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по четвертям – во 2-4-х классах по предметам с недельной нагрузкой 1 час;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по полугодиям – в 5–9-х классах по предметам с недельной нагрузкой 1 час;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по полугодиям – в 10–11-х класса по всем предметам;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2.4. Текущий контроль успеваемости обучающихся: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2.4.1. в 1-х классах осуществляется: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без фиксации образовательных результатов в виде отметок по 5-ти балльной шкале и использует только положительную и не различаемую по уровням фиксацию;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2.4.2. во 2–11-ых классах осуществляется: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в виде отметок по 5-ти балльной шкале по учебным предметам;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B5731E">
        <w:rPr>
          <w:rFonts w:ascii="Times New Roman" w:hAnsi="Times New Roman" w:cs="Times New Roman"/>
          <w:sz w:val="24"/>
          <w:szCs w:val="24"/>
          <w:lang w:eastAsia="ru-RU"/>
        </w:rPr>
        <w:t>безотметочно</w:t>
      </w:r>
      <w:proofErr w:type="spellEnd"/>
      <w:r w:rsidRPr="00B5731E">
        <w:rPr>
          <w:rFonts w:ascii="Times New Roman" w:hAnsi="Times New Roman" w:cs="Times New Roman"/>
          <w:sz w:val="24"/>
          <w:szCs w:val="24"/>
          <w:lang w:eastAsia="ru-RU"/>
        </w:rPr>
        <w:t xml:space="preserve"> ("зачтено") по учебным курсам:  спецкурс по профориентации, элективные курсы по предметам.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2.4.3. за устный ответ отметка выставляется учителем в ходе урока и заносится в классный журнал и дневник обучающегося;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2.4.4. за письменный ответ отметка выставляется учителем в классный журнал в порядке, определенным Положением о системе оценивания учебных достижений обучающихся в ОО;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2.4.5. текущий контроль обучающихся, временно находящихся в санаторных, медицинских организациях (иных организациях, не имеющих лицензию на право осуществления образовательной деятельности) осуществляется в этих учебных заведениях и полученные результаты учитываются при выставлении четвертных/ полугодовых отметок;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2.4.6. 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2.4.7. порядок выставления отметок по результатам текущего контроля за четверть/полугодие: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обучающимся, пропустившим по уважительной причине, подтвержденной соответствующими документами, 2/3 (60%) учебного времени, отметка за четверть/полугодие не выставляется (записывается «зачтено»). Текущий контроль указанных обучающихся осуществляется в индивидуальном порядке администрацией ОО в соответствии с графиком, согласованным с педагогическим советом ОО и родителями (законными представителями) обучающихся;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 xml:space="preserve">– отметки обучающихся за четверть/полугодие выставляются на основании результатов текущего контроля успеваемости, осуществляемого </w:t>
      </w:r>
      <w:proofErr w:type="spellStart"/>
      <w:r w:rsidRPr="00B5731E">
        <w:rPr>
          <w:rFonts w:ascii="Times New Roman" w:hAnsi="Times New Roman" w:cs="Times New Roman"/>
          <w:sz w:val="24"/>
          <w:szCs w:val="24"/>
          <w:lang w:eastAsia="ru-RU"/>
        </w:rPr>
        <w:t>потемно</w:t>
      </w:r>
      <w:proofErr w:type="spellEnd"/>
      <w:r w:rsidRPr="00B5731E">
        <w:rPr>
          <w:rFonts w:ascii="Times New Roman" w:hAnsi="Times New Roman" w:cs="Times New Roman"/>
          <w:sz w:val="24"/>
          <w:szCs w:val="24"/>
          <w:lang w:eastAsia="ru-RU"/>
        </w:rPr>
        <w:t>/поурочно, за 3 дня до начала каникул или начала   промежуточной/итоговой аттестации;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2.4.8. с целью улучшения отметок за четверть/полугодие в 5–9-х классах ОО предусмотрено предварительное выставление отметок по каждому предмету учебного плана за 2 недели до начала каникул или начала   промежуточной/итоговой аттестации;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2.4.9 текущий контроль в рамках внеурочной деятельности определятся ее моделью, формой организации занятий, особенностями выбранного направления. Оценивание внеучебных достижений обучающихся в ОО осуществляется согласно Положения о внеурочной деятельности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3. Промежуточная аттестация обучающихся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3.1. Целью промежуточной аттестации обучающихся является определение степени освоения ими учебного материала по пройденным учебным предметам, курсам в рамках освоения основных образовательных программ общего образования (по уровням общего образования) за учебный год.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3.2. Промежуточную аттестацию в ОО: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 xml:space="preserve">3.2.1. в обязательном порядке проходят обучающиеся, осваивающие основные общеобразовательные программы начального общего образования, основного общего </w:t>
      </w:r>
      <w:r w:rsidRPr="00B5731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образования, среднего общего образования во всех формах обучения; а также обучающиеся, осваивающие образовательные программы ОО по индивидуальным учебным планам, в т. ч. осуществляющие ускоренное или иное обучение с учетом особенностей и образовательных потребностей конкретного обучающегося;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3.2.2. могут проходить по заявлению родителей (законных представителей) обучающиеся, осваивающие основные общеобразовательные программы: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в форме семейного образования (далее – экстерны) обучающиеся начального общего образования, основного общего образования, среднего общего образования;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в форме самообразования (далее – экстерны) обучающиеся среднего общего образования.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3.3. Промежуточная аттестация обучающихся может проводиться в форме: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комплексной контрольной работы;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итоговой контрольной работы;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письменных и устных экзаменов;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тестирования;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защиты индивидуального/группового проекта;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иных формах, определяемых образовательными программами ОО и (или) индивидуальными учебными планами.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3.4. Перечень учебных предметов, курсов, выносимых на промежуточную аттестацию, их количество и форма проведения определяется соответствующими учебными планами и ежегодно рассматривается на заседании педагогического совета, с последующим утверждением приказом руководителя ОО.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3.5. Порядок проведения промежуточной аттестации обучающихся: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3.5.1. промежуточная аттестация обучающихся проводится в форме итогового контроля 1 раз в год в качестве контроля освоения учебного предмета, курса, дисциплины (модуля) и (или) образовательной программы предыдущего уровня, за исключением 1 класса;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3.5.2. на основании решения педагогического совета ОО и настоящего Положения, к промежуточной аттестации допускаются обучающиеся: освоившие основную общеобразовательную программу соответствующего уровня общего образования; имеющие одну неудовлетворительную отметку по учебному предмету, курсу.</w:t>
      </w:r>
      <w:r w:rsidRPr="00B5731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3.5.3 от промежуточной аттестации освобождаются обучающиеся: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по состоянию здоровья на основании заключения медицинской организации;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освоившие основные общеобразовательные программы соответствующего уровня общего образования индивидуально на дому, при условии, что по всем учебным предметам, курсам, учебного плана они имеют положительные отметки;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–достигшие выдающихся успехов в изучении учебных предметов, курсов учебного плана (победители предметных олимпиад регионального и федерального уровня);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3.5.4. промежуточная аттестация обучающихся в ОО проводится: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в соответствии с расписанием, утвержденным руководителем ОО, за 2 недели до ее проведения;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аттестационной комиссией, в количестве не менее 3-х человек, включающей представителя администрации ОО, учителя – предметника данного класса и ассистента из числа педагогов того же цикла, утвержденной приказом руководителя ОО;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по контрольно-измерительным материалам, прошедшими экспертизу в установленном порядке и утвержденными приказом руководителя с соблюдением режима конфиденциальности;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3.5.5. обучающиеся, заболевшие в период проведения промежуточной аттестации, могут: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быть переведены в следующий класс условно, с последующей сдачей академических задолженностей;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пройти промежуточную аттестацию в дополнительные сроки, определяемые графиком образовательного процесса и предназначенные для пересдачи академических задолженностей;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– быть освобождены от аттестации на основании п. 3.5.3 настоящего Положения.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3.6. Информация о проведении промежуточной аттестации (перечень учебных предметов, курсов, форма, сроки и порядок проведения) доводится до обучающихся и их родителей (законных представителей) по окончании третьей четверти посредством размещения на информационном стенде в вестибюле ОО, учебном кабинете, на официальном сайте ОО.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3.7. Промежуточная аттестация экстернов проводится в соответствии с порядком, установленным настоящим Положением (раз. 7).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3.8. Порядок использования результатов освоения обучающимися учебных предметов, курсов, дополнительных образовательных программ в других организациях, осуществляющих образовательную деятельность в качестве результатов</w:t>
      </w:r>
      <w:r w:rsidR="00B51C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5731E">
        <w:rPr>
          <w:rFonts w:ascii="Times New Roman" w:hAnsi="Times New Roman" w:cs="Times New Roman"/>
          <w:sz w:val="24"/>
          <w:szCs w:val="24"/>
          <w:lang w:eastAsia="ru-RU"/>
        </w:rPr>
        <w:t>промежуточной аттестации</w:t>
      </w:r>
      <w:r w:rsidR="00B51C6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B5731E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определяется соответствующим Положением ОО.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3.9. Промежуточная аттестация в рамках внеурочной деятельности в ОО не предусмотрена.  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4. Результаты промежуточной аттестации обучающихся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4.1. Обучающиеся, освоившие в полном объеме содержание образовательной программы общего образования (по уровням образования) текущего учебного года, на основании положительных результатов, в т. ч. и итогов промежуточной аттестации, переводятся в следующий класс (на уровень образования).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4.2. Обучающиеся, не прошедшие промежуточной аттестации, по уважительным причинам или имеющие академическую задолженность, переводятся в следующий класс условно.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4.3. В следующий класс могут быть переведены обучающиеся, имеющие по итогам учебного года академическую задолженность по одному предмету.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4.4. В целях реализации позиции п. 4.2, 4.3. настоящего Положения: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4.4.1. уважительными причинами признаются: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болезнь обучающегося, подтвержденная соответствующей медицинской справкой медицинской организации;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трагические обстоятельства семейного характера;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–обстоятельства непреодолимой силы, определяемые в соответствии с Гражданским кодексом РФ;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4.4.2. академическая задолженность – это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4.4.3. условный перевод в следующий класс – это перевод обучающихся, не прошедших промежуточную аттестацию по уважительным причинам или имеющим академическую задолженность, с обязательной ликвидацией академической задолженности в установленные сроки.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5. Ликвидация академической задолженности обучающимися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5.1. Права, обязанности участников образовательных отношений по ликвидации академической задолженности: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5.1.1. обучающиеся обязаны ликвидировать академическую задолженность по учебным предметам, курсам предыдущего учебного года в сроки, установленные приказом руководителя ОО;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5.1.2. обучающиеся имеют право: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пройти промежуточную аттестацию по соответствующим учебным предметам, курсам не более двух раз в пределах одного года с момента образования академической задолженности, не включая время болезни обучающегося и (или) иных уважительных причин;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получать консультации по учебным предметам, курсам, дисциплинам (модулям);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получать информацию о сроках и датах работы комиссий по сдаче академических задолженностей;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– получать помощь педагога-психолога;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5.1.3. общеобразовательная организация при организации и проведении промежуточной аттестации обучающихся обязана: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создать условия обучающимся для ликвидации академических задолженностей;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обеспечить контроль за своевременностью ликвидации академических задолженностей;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создать комиссию для проведения сдачи академических задолженностей (промежуточной аттестации обучающихся во второй раз);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5.1.4. родители (законные представители) обучающихся обязаны: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создать условия обучающемуся для ликвидации академической задолженности;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обеспечить контроль за своевременностью ликвидации обучающимся академической задолженности;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нести ответственность за ликвидацию обучающимся академической задолженности в течение следующего учебного года;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5.1.5. для проведения промежуточной аттестации во второй раз в ОО создается соответствующая комиссия: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комиссия формируется по предметному принципу;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состав предметной комиссии определяется руководителем ОО (или структурного подразделения (предметного методического объединения, кафедры) в количестве не менее 3-х человек;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состав комиссии утверждается приказом руководителя ОО;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5.1.6. решение предметной комиссии оформляется протоколом приема промежуточной аттестации обучающихся по учебному предмету, курсу, дисциплине (модулю);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5.1.7. обучающиеся, не ликвидировавшие в течение года с момента образования академической задолженности по общеобразовательным программам соответствующего уровня общего образования, по усмотрению их родителей (законных представителей) и на основании заявления могут быть: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оставлены на повторное обучение;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переведены на обучение по адаптированным основным образовательным программам в соответствии с рекомендациями психолого-медико-педагогической комиссии;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переведены на обучение по индивидуальному учебному плану (в пределах осваиваемой образовательной программы) в порядке, установленном Положением об индивидуальном учебном плане ОО;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 xml:space="preserve">6. Повторное обучение обучающихся в связи с </w:t>
      </w:r>
      <w:proofErr w:type="spellStart"/>
      <w:r w:rsidRPr="00B5731E">
        <w:rPr>
          <w:rFonts w:ascii="Times New Roman" w:hAnsi="Times New Roman" w:cs="Times New Roman"/>
          <w:sz w:val="24"/>
          <w:szCs w:val="24"/>
          <w:lang w:eastAsia="ru-RU"/>
        </w:rPr>
        <w:t>неаттестацией</w:t>
      </w:r>
      <w:proofErr w:type="spellEnd"/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6.1. Обучающиеся могут быть оставлены на повторное обучение по заявлению родителей (законных представителей) только при условии наличия не ликвидированных в установленные сроки академических задолженностей, а не на основании: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мнения родителей (законных представителей) о том, что ребенок не освоил программу обучения по учебному предмету/части образовательной программы/образовательной программы по причине большого числа пропусков уроков/дней;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пропуска уроков/дней по уважительной и неуважительной причине.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 xml:space="preserve">6.2. Обучающиеся 1– </w:t>
      </w:r>
      <w:proofErr w:type="spellStart"/>
      <w:r w:rsidRPr="00B5731E">
        <w:rPr>
          <w:rFonts w:ascii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B5731E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могут быть оставлены на повторный год обучения: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в соответствии с рекомендациями психолого-медико-педагогической комиссии (по согласованию с родителями (законными представителями));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 xml:space="preserve">– с согласия родителей (законных представителей) в соответствии с мотивированным заключением педагогического совета ОО о </w:t>
      </w:r>
      <w:proofErr w:type="spellStart"/>
      <w:r w:rsidRPr="00B5731E">
        <w:rPr>
          <w:rFonts w:ascii="Times New Roman" w:hAnsi="Times New Roman" w:cs="Times New Roman"/>
          <w:sz w:val="24"/>
          <w:szCs w:val="24"/>
          <w:lang w:eastAsia="ru-RU"/>
        </w:rPr>
        <w:t>неусвоении</w:t>
      </w:r>
      <w:proofErr w:type="spellEnd"/>
      <w:r w:rsidRPr="00B5731E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обучающимся программы 1 класса.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7. Промежуточная аттестация экстернов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7.1. Обучающиеся, осваивающие основную общеобразовательную программу соответствующего уровня общего образования в форме самообразования, семейного образования, либо обучавшиеся по не имеющей государственной аккредитации образовательной программе, вправе пройти экстерном промежуточную аттестацию в ОО.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7.2. Экстерны при прохождении промежуточной аттестации пользуются академическими правами обучающихся по соответствующей общеобразовательной программе.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7.4. Зачисление экстерна для прохождения промежуточной аттестации осуществляется приказом руководителя ОО на основании заявления его родителей (законных представителей) в порядке, предусмотренном федеральным законодательством. 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По окончании прохождения промежуточной аттестации экстерн отчисляется из образовательной организации соответствующим приказом руководителя ОО.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7.5. Общеобразовательная организация бесплатно предоставляет экстерну на время прохождения промежуточной аттестации учебники и учебные пособия, иные средства обучения из библиотечного фонда ОО при условии письменно выраженного согласия с Правилами использования библиотечного фонда ОО.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7.6. По желанию родителей (законных представителей) экстерну на безвозмездной основе может быть предоставлена помощь педагога-психолога ОО.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7.7. Промежуточная аттестация экстерна в ОО проводится: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в соответствии с расписанием/графиком, утвержденным руководителем ОО за 10 дней до ее проведения;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предметной комиссией, в количестве не менее 3-х человек, персональный состав которой определяется предметным методическим объединением;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– предметная комиссия утверждается приказом руководителя ОО.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7.8. Ход и итоги проведения промежуточной аттестации экстерна оформляются соответствующим протоколом, который ведет секретарь указанной комиссии.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Протокол подписывается всеми членами предметной комиссии по проведению промежуточной аттестации, его содержание доводится до сведения экстерна и его родителей (законных представителей) под роспись.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7.9. Экстерн имеет право оспорить результаты промежуточной аттестации, проведенной соответствующей комиссией ОО в установленном законодательством РФ порядке.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7.10. На основании протокола проведения промежуточной аттестации экстерну выдается документ (справка) установленного в ОО образца о результатах прохождения промежуточной аттестации по общеобразовательной программе общего образования соответствующего уровня за период, курс.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7.11. В случае неудовлетворительных результатов по одному или нескольким учебным предметам, курсам, дисциплинам (модулям) общеобразовательной программы общего образования соответствующего уровня, полученных экстерном при проведении промежуточной аттестации, экстерн имеет право пересдать в порядке, установленном п. 5.1.2. настоящего Положения.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7.12. Экстерны, не ликвидировавшие в установленные сроки академической задолженности, могут быть приняты для продолжения обучения в ОО в соответствии с Порядком приема, установленным федеральным законодательством при наличии свободных мест для продолжения обучения.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 xml:space="preserve">7.13. В случае если при прохождении экстерном промежуточной аттестации ни одна из дисциплин, выносимых на промежуточную аттестацию, не была оценена аттестационной комиссией положительно и академические задолженности не были ликвидированы в соответствующие сроки, руководитель ОО сообщает о данном факте в Управление образования </w:t>
      </w:r>
      <w:r w:rsidR="00FB3163">
        <w:rPr>
          <w:rFonts w:ascii="Times New Roman" w:hAnsi="Times New Roman" w:cs="Times New Roman"/>
          <w:sz w:val="24"/>
          <w:szCs w:val="24"/>
          <w:lang w:eastAsia="ru-RU"/>
        </w:rPr>
        <w:t>Дербентского района</w:t>
      </w:r>
      <w:r w:rsidRPr="00B5731E">
        <w:rPr>
          <w:rFonts w:ascii="Times New Roman" w:hAnsi="Times New Roman" w:cs="Times New Roman"/>
          <w:sz w:val="24"/>
          <w:szCs w:val="24"/>
          <w:lang w:eastAsia="ru-RU"/>
        </w:rPr>
        <w:t xml:space="preserve"> согласно нормам Семейного кодекса РФ от 29.12.1995 № 223-ФЗ.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8. Порядок внесения изменений и (или) дополнений в Положение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8.1. Инициатива внесения изменений и (или)дополнений в настоящее Положение может исходить от Педагогического совета, обучающихся, родителей, администрации ОО.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8.2. Изменения и (или)дополнения в настоящее Положение подлежат открытому общественному обсуждению на заседаниях Педагогического совета и указанных в п. 8.1. представительных органов</w:t>
      </w:r>
      <w:r w:rsidRPr="00B5731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8.3. Изменения в настоящее Положение вносятся в случае их одобрения органами, указанными в п. 8.1., и утверждаются приказом руководителя ОО.</w:t>
      </w:r>
    </w:p>
    <w:p w:rsidR="00B5731E" w:rsidRPr="00B5731E" w:rsidRDefault="00B5731E" w:rsidP="00B5731E">
      <w:pPr>
        <w:pStyle w:val="a3"/>
        <w:rPr>
          <w:rFonts w:ascii="Arial" w:hAnsi="Arial"/>
          <w:sz w:val="41"/>
          <w:szCs w:val="41"/>
          <w:lang w:eastAsia="ru-RU"/>
        </w:rPr>
      </w:pPr>
      <w:r w:rsidRPr="00B5731E">
        <w:rPr>
          <w:rFonts w:ascii="Times New Roman" w:hAnsi="Times New Roman" w:cs="Times New Roman"/>
          <w:sz w:val="24"/>
          <w:szCs w:val="24"/>
          <w:lang w:eastAsia="ru-RU"/>
        </w:rPr>
        <w:t>8.4. Внесенные изменения вступают в силу с учебного года, следующего за годом принятия решения о внесении изменений.</w:t>
      </w:r>
    </w:p>
    <w:p w:rsidR="008A7322" w:rsidRDefault="008A7322"/>
    <w:sectPr w:rsidR="008A7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17184"/>
    <w:multiLevelType w:val="multilevel"/>
    <w:tmpl w:val="320C8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2B7016"/>
    <w:multiLevelType w:val="multilevel"/>
    <w:tmpl w:val="A92C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D14B99"/>
    <w:multiLevelType w:val="multilevel"/>
    <w:tmpl w:val="C152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31E"/>
    <w:rsid w:val="00512869"/>
    <w:rsid w:val="00797D07"/>
    <w:rsid w:val="008A7322"/>
    <w:rsid w:val="00A85EA9"/>
    <w:rsid w:val="00B51C68"/>
    <w:rsid w:val="00B5731E"/>
    <w:rsid w:val="00E37521"/>
    <w:rsid w:val="00EF0275"/>
    <w:rsid w:val="00FB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731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7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73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731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7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73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5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43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6" w:color="D8D8D8"/>
            <w:right w:val="none" w:sz="0" w:space="0" w:color="auto"/>
          </w:divBdr>
          <w:divsChild>
            <w:div w:id="67608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8007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3460</Words>
  <Characters>19722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Алияр</dc:creator>
  <cp:keywords/>
  <dc:description/>
  <cp:lastModifiedBy>Пользователь Windows</cp:lastModifiedBy>
  <cp:revision>6</cp:revision>
  <cp:lastPrinted>2018-04-03T06:49:00Z</cp:lastPrinted>
  <dcterms:created xsi:type="dcterms:W3CDTF">2018-03-29T18:43:00Z</dcterms:created>
  <dcterms:modified xsi:type="dcterms:W3CDTF">2018-04-03T06:55:00Z</dcterms:modified>
</cp:coreProperties>
</file>