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207" w:rsidRDefault="0015432F" w:rsidP="0015432F">
      <w:pPr>
        <w:pStyle w:val="a3"/>
        <w:jc w:val="center"/>
        <w:rPr>
          <w:rFonts w:ascii="Times New Roman" w:hAnsi="Times New Roman" w:cs="Times New Roman"/>
        </w:rPr>
      </w:pPr>
      <w:r>
        <w:rPr>
          <w:rFonts w:ascii="Times New Roman" w:hAnsi="Times New Roman" w:cs="Times New Roman"/>
          <w:noProof/>
          <w:lang w:eastAsia="ru-RU"/>
        </w:rPr>
        <w:drawing>
          <wp:inline distT="0" distB="0" distL="0" distR="0">
            <wp:extent cx="5435600" cy="8126480"/>
            <wp:effectExtent l="19050" t="0" r="0" b="0"/>
            <wp:docPr id="1" name="Рисунок 1" descr="C:\Users\Inter1908\Desktop\Новая папка\6 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1908\Desktop\Новая папка\6 001.bmp"/>
                    <pic:cNvPicPr>
                      <a:picLocks noChangeAspect="1" noChangeArrowheads="1"/>
                    </pic:cNvPicPr>
                  </pic:nvPicPr>
                  <pic:blipFill>
                    <a:blip r:embed="rId4"/>
                    <a:srcRect/>
                    <a:stretch>
                      <a:fillRect/>
                    </a:stretch>
                  </pic:blipFill>
                  <pic:spPr bwMode="auto">
                    <a:xfrm>
                      <a:off x="0" y="0"/>
                      <a:ext cx="5438594" cy="8130957"/>
                    </a:xfrm>
                    <a:prstGeom prst="rect">
                      <a:avLst/>
                    </a:prstGeom>
                    <a:noFill/>
                    <a:ln w="9525">
                      <a:noFill/>
                      <a:miter lim="800000"/>
                      <a:headEnd/>
                      <a:tailEnd/>
                    </a:ln>
                  </pic:spPr>
                </pic:pic>
              </a:graphicData>
            </a:graphic>
          </wp:inline>
        </w:drawing>
      </w:r>
      <w:r w:rsidR="00C12207" w:rsidRPr="00674FA0">
        <w:rPr>
          <w:rFonts w:ascii="Times New Roman" w:hAnsi="Times New Roman" w:cs="Times New Roman"/>
        </w:rPr>
        <w:t xml:space="preserve">    </w:t>
      </w:r>
    </w:p>
    <w:p w:rsidR="0015432F" w:rsidRDefault="0015432F" w:rsidP="0015432F">
      <w:pPr>
        <w:pStyle w:val="a3"/>
        <w:jc w:val="center"/>
      </w:pPr>
    </w:p>
    <w:p w:rsidR="00C12207" w:rsidRDefault="00C12207" w:rsidP="00C12207">
      <w:pPr>
        <w:ind w:firstLine="708"/>
      </w:pPr>
    </w:p>
    <w:p w:rsidR="00C12207" w:rsidRDefault="00C12207" w:rsidP="00C12207">
      <w:pPr>
        <w:ind w:firstLine="708"/>
      </w:pPr>
    </w:p>
    <w:p w:rsidR="00C12207" w:rsidRDefault="00C12207" w:rsidP="00C12207">
      <w:pPr>
        <w:ind w:firstLine="708"/>
      </w:pPr>
      <w:r>
        <w:lastRenderedPageBreak/>
        <w:t>Порядок работы Комиссии:</w:t>
      </w:r>
    </w:p>
    <w:p w:rsidR="00C12207" w:rsidRDefault="00C12207" w:rsidP="00C12207">
      <w:pPr>
        <w:ind w:firstLine="708"/>
      </w:pPr>
      <w:r>
        <w:t xml:space="preserve">Основанием для проведения заседания Комиссии является полученная от правоохранительных, судебных или иных государственных органов, от организаций, должностных лиц или граждан информация о наличии у работника учреждения личной заинтересованности, которая приводит или может привести к конфликту интересов. Данная информация должна быть представлена в письменной форме и содержать следующие сведения: </w:t>
      </w:r>
    </w:p>
    <w:p w:rsidR="00C12207" w:rsidRDefault="00C12207" w:rsidP="00C12207">
      <w:pPr>
        <w:ind w:firstLine="708"/>
      </w:pPr>
      <w:r>
        <w:t>а) фамилию, имя, отчество работника Школы и занимаемая им должность;</w:t>
      </w:r>
    </w:p>
    <w:p w:rsidR="00C12207" w:rsidRDefault="00C12207" w:rsidP="00C12207">
      <w:pPr>
        <w:ind w:firstLine="708"/>
      </w:pPr>
      <w:r>
        <w:t xml:space="preserve"> б) описание признаков личной заинтересованности, которая приводит или может привести к конфликту интересов;</w:t>
      </w:r>
    </w:p>
    <w:p w:rsidR="00C12207" w:rsidRDefault="00C12207" w:rsidP="00C12207">
      <w:pPr>
        <w:ind w:firstLine="708"/>
      </w:pPr>
      <w:r>
        <w:t xml:space="preserve"> в) данные об источнике информации. </w:t>
      </w:r>
    </w:p>
    <w:p w:rsidR="00C12207" w:rsidRDefault="00C12207" w:rsidP="00C12207">
      <w:pPr>
        <w:ind w:firstLine="708"/>
      </w:pPr>
      <w:r>
        <w:t>В Комиссию могут быть представлены материалы, подтверждающие наличие у работников Школы личной заинтересованности, которая приводит или может привести к конфликту интересов.</w:t>
      </w:r>
    </w:p>
    <w:p w:rsidR="00C12207" w:rsidRDefault="00C12207" w:rsidP="00C12207">
      <w:pPr>
        <w:ind w:firstLine="708"/>
      </w:pPr>
      <w:r>
        <w:t xml:space="preserve">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 </w:t>
      </w:r>
    </w:p>
    <w:p w:rsidR="00C12207" w:rsidRDefault="00C12207" w:rsidP="00C12207">
      <w:pPr>
        <w:ind w:firstLine="708"/>
      </w:pPr>
      <w:r>
        <w:t xml:space="preserve">Председатель Комиссии в трёхдневный срок со дня поступления информации о наличии у работника Школы личной заинтересованности выносит решение о проведении проверки этой информации. Проверка информации и материалов осуществляется в срок до одного месяца со дня принятия решения о её проведении. Срок проверки может быть продлён до двух месяцев по решению председателя Комиссии. </w:t>
      </w:r>
    </w:p>
    <w:p w:rsidR="00C12207" w:rsidRDefault="00C12207" w:rsidP="00C12207">
      <w:pPr>
        <w:ind w:firstLine="708"/>
      </w:pPr>
      <w:r>
        <w:t>Секретарь Комиссии решает организационные вопросы, связанные с подготовкой заседания Комиссии, а также извещает членов Комиссии о дате, времени и месте заседания, о вопросах, включённых в повестку дня. Дата, время и место заседания.</w:t>
      </w:r>
    </w:p>
    <w:p w:rsidR="00C12207" w:rsidRDefault="00C12207" w:rsidP="00C12207">
      <w:pPr>
        <w:ind w:firstLine="708"/>
      </w:pPr>
      <w:r>
        <w:t xml:space="preserve"> Комиссии устанавливаются её председателем после сбора материалов, подтверждающих либо опровергающих информацию о наличии у работника Школы личной заинтересованности.</w:t>
      </w:r>
    </w:p>
    <w:p w:rsidR="00C12207" w:rsidRDefault="00C12207" w:rsidP="00C12207">
      <w:pPr>
        <w:ind w:firstLine="708"/>
      </w:pPr>
      <w:r>
        <w:t xml:space="preserve"> Заседание Комиссии считается правомочным, если на нём присутствует не менее половины членов Комиссии. При возможном возникновении конфликта интересов у членов Комиссии в связи с рассмотрением вопросов, включённых в повестку дня заседания Комиссии, они обязаны до начала заседания заявить об этом. В подобном случае соответствующий член Комиссии не принимает участия в рассмотрении </w:t>
      </w:r>
      <w:r>
        <w:lastRenderedPageBreak/>
        <w:t xml:space="preserve">указанных вопросов. На заседании Комиссии заслушиваются пояснения работника Школы, рассматриваются материалы, относящиеся к вопросам, включённым в повестку дня заседания. Комиссия вправе пригласить на своё заседание иных лиц и заслушать их устные или рассмотреть письменные пояснения. </w:t>
      </w:r>
    </w:p>
    <w:p w:rsidR="00C12207" w:rsidRDefault="00C12207" w:rsidP="00C12207">
      <w:pPr>
        <w:ind w:firstLine="708"/>
      </w:pPr>
      <w:r>
        <w:t>Члены Комиссии и лица, участвовавшие в её заседании, не вправе разглашать сведения, ставшие им известными в ходе работы Комиссии. Решение Комиссии по итогам рассмотрения информации, являющейся основанием для заседания, Комиссия может принять одно из следующих решений:</w:t>
      </w:r>
    </w:p>
    <w:p w:rsidR="00C12207" w:rsidRDefault="00C12207" w:rsidP="00C12207">
      <w:pPr>
        <w:ind w:firstLine="708"/>
      </w:pPr>
      <w:r>
        <w:t xml:space="preserve">- установить, что в рассмотренном случае не содержится признаков личной заинтересованности работника Школы, которая приводит или может привести к конфликту интересов; </w:t>
      </w:r>
    </w:p>
    <w:p w:rsidR="00C12207" w:rsidRDefault="00C12207" w:rsidP="00C12207">
      <w:pPr>
        <w:ind w:firstLine="708"/>
      </w:pPr>
      <w:r>
        <w:t xml:space="preserve">- установить факт наличия личной заинтересованности работника Школы, которая приводит или может привезти к конфликту интересов. Решения Комиссии принимаются простым большинством голосов присутствующих на заседании членов Комиссии. При равенстве числа голосов голос председателя Комиссии является решающим. Решения комиссии оформляются протоколами, которые подписывают члены комиссии, принявшие участие в её заседании. </w:t>
      </w:r>
    </w:p>
    <w:p w:rsidR="00C12207" w:rsidRDefault="00C12207" w:rsidP="00C12207">
      <w:pPr>
        <w:ind w:firstLine="708"/>
      </w:pPr>
      <w:r>
        <w:t xml:space="preserve">В решении Комиссии указываются: </w:t>
      </w:r>
    </w:p>
    <w:p w:rsidR="00C12207" w:rsidRDefault="00C12207" w:rsidP="00C12207">
      <w:pPr>
        <w:ind w:firstLine="708"/>
      </w:pPr>
      <w:r>
        <w:t xml:space="preserve">1) фамилия, имя, отчество, должность работника Школы, в отношении которого рассматривался вопрос о наличии личной заинтересованности, которая приводит или может привести к конфликту интересов; </w:t>
      </w:r>
    </w:p>
    <w:p w:rsidR="00C12207" w:rsidRDefault="00C12207" w:rsidP="00C12207">
      <w:pPr>
        <w:ind w:firstLine="708"/>
      </w:pPr>
      <w:r>
        <w:t xml:space="preserve">2) источник информации, ставшей основанием для проведения заседания Комиссии; </w:t>
      </w:r>
    </w:p>
    <w:p w:rsidR="00C12207" w:rsidRDefault="00C12207" w:rsidP="00C12207">
      <w:pPr>
        <w:ind w:firstLine="708"/>
      </w:pPr>
      <w:r>
        <w:t xml:space="preserve">3) дата поступления информации в Комиссию и дата её рассмотрения на заседании Комиссии, существо информации; </w:t>
      </w:r>
    </w:p>
    <w:p w:rsidR="00C12207" w:rsidRDefault="00C12207" w:rsidP="00C12207">
      <w:pPr>
        <w:ind w:firstLine="708"/>
      </w:pPr>
      <w:r>
        <w:t xml:space="preserve">4) фамилии, имена, отчества членов Комиссии и других лиц, присутствующих на заседании; </w:t>
      </w:r>
    </w:p>
    <w:p w:rsidR="00C12207" w:rsidRDefault="00C12207" w:rsidP="00C12207">
      <w:pPr>
        <w:ind w:firstLine="708"/>
      </w:pPr>
      <w:r>
        <w:t xml:space="preserve">5) существо решения и его обоснование; </w:t>
      </w:r>
    </w:p>
    <w:p w:rsidR="00C12207" w:rsidRDefault="00C12207" w:rsidP="00C12207">
      <w:pPr>
        <w:ind w:firstLine="708"/>
      </w:pPr>
      <w:r>
        <w:t>6) результаты голосования.</w:t>
      </w:r>
    </w:p>
    <w:p w:rsidR="00C12207" w:rsidRDefault="00C12207" w:rsidP="00C12207">
      <w:pPr>
        <w:ind w:firstLine="708"/>
      </w:pPr>
      <w:r>
        <w:t xml:space="preserve"> Член Комиссии, несогласный с решением Комиссии, вправе в письменном виде изложить своё мнение, которое подлежит обязательному приобщению к протоколу заседания Комиссии. Копии решения Комиссии в течение 10 дней со дня его принятия направляются работнику Школы, а </w:t>
      </w:r>
      <w:r>
        <w:lastRenderedPageBreak/>
        <w:t xml:space="preserve">также по решению Комиссии - иным заинтересованным лицам Решение Комиссии может быть обжаловано работником Школы в 10-ти </w:t>
      </w:r>
      <w:proofErr w:type="spellStart"/>
      <w:r>
        <w:t>дневный</w:t>
      </w:r>
      <w:proofErr w:type="spellEnd"/>
      <w:r>
        <w:t xml:space="preserve"> срок со дня вручения ему копии решения Комиссии в порядке, предусмотренном законодательством Российской Федерации. В случае установления Комиссией факта совершения работником Школы действия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правоохранительные органы. </w:t>
      </w:r>
    </w:p>
    <w:p w:rsidR="00C12207" w:rsidRDefault="00C12207" w:rsidP="00C12207">
      <w:pPr>
        <w:ind w:firstLine="708"/>
      </w:pPr>
      <w:r>
        <w:t>Решение Комиссии, принятое в отношении работника Школы, хранится в его личном деле.</w:t>
      </w:r>
    </w:p>
    <w:p w:rsidR="00C12207" w:rsidRDefault="00C12207" w:rsidP="00C12207">
      <w:pPr>
        <w:ind w:firstLine="708"/>
      </w:pPr>
    </w:p>
    <w:p w:rsidR="00C12207" w:rsidRDefault="00C12207" w:rsidP="00C12207">
      <w:pPr>
        <w:ind w:firstLine="708"/>
      </w:pPr>
    </w:p>
    <w:p w:rsidR="00C12207" w:rsidRDefault="00C12207" w:rsidP="00C12207">
      <w:pPr>
        <w:ind w:firstLine="708"/>
      </w:pPr>
    </w:p>
    <w:p w:rsidR="00C12207" w:rsidRDefault="00C12207" w:rsidP="00C12207">
      <w:pPr>
        <w:ind w:firstLine="708"/>
      </w:pPr>
    </w:p>
    <w:p w:rsidR="00C12207" w:rsidRDefault="00C12207" w:rsidP="00C12207">
      <w:pPr>
        <w:ind w:firstLine="708"/>
      </w:pPr>
    </w:p>
    <w:p w:rsidR="00C12207" w:rsidRDefault="00C12207" w:rsidP="00C12207">
      <w:pPr>
        <w:ind w:firstLine="708"/>
      </w:pPr>
    </w:p>
    <w:p w:rsidR="00C12207" w:rsidRDefault="00C12207" w:rsidP="00C12207">
      <w:pPr>
        <w:ind w:firstLine="708"/>
      </w:pPr>
    </w:p>
    <w:p w:rsidR="00C12207" w:rsidRDefault="00C12207" w:rsidP="00C12207">
      <w:pPr>
        <w:ind w:firstLine="708"/>
      </w:pPr>
    </w:p>
    <w:p w:rsidR="00FA2259" w:rsidRDefault="00FA2259">
      <w:bookmarkStart w:id="0" w:name="_GoBack"/>
      <w:bookmarkEnd w:id="0"/>
    </w:p>
    <w:sectPr w:rsidR="00FA2259" w:rsidSect="003803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compat/>
  <w:rsids>
    <w:rsidRoot w:val="002A73CA"/>
    <w:rsid w:val="0015432F"/>
    <w:rsid w:val="002A73CA"/>
    <w:rsid w:val="003803E6"/>
    <w:rsid w:val="00C12207"/>
    <w:rsid w:val="00FA22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2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2207"/>
    <w:pPr>
      <w:spacing w:after="0" w:line="240" w:lineRule="auto"/>
      <w:ind w:left="1134" w:right="170"/>
    </w:pPr>
    <w:rPr>
      <w:rFonts w:asciiTheme="majorHAnsi" w:hAnsiTheme="majorHAnsi" w:cs="Calibri"/>
      <w:szCs w:val="28"/>
    </w:rPr>
  </w:style>
  <w:style w:type="paragraph" w:styleId="a4">
    <w:name w:val="Balloon Text"/>
    <w:basedOn w:val="a"/>
    <w:link w:val="a5"/>
    <w:uiPriority w:val="99"/>
    <w:semiHidden/>
    <w:unhideWhenUsed/>
    <w:rsid w:val="001543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43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Араблинская СОШ</dc:creator>
  <cp:keywords/>
  <dc:description/>
  <cp:lastModifiedBy>Inter1908</cp:lastModifiedBy>
  <cp:revision>3</cp:revision>
  <dcterms:created xsi:type="dcterms:W3CDTF">2020-02-19T06:30:00Z</dcterms:created>
  <dcterms:modified xsi:type="dcterms:W3CDTF">2020-02-19T07:42:00Z</dcterms:modified>
</cp:coreProperties>
</file>